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0A9E" w14:textId="7B518A04" w:rsidR="00E03F33" w:rsidRDefault="00E03F33" w:rsidP="00E03F3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****IMPORTANT NOTICE****</w:t>
      </w:r>
    </w:p>
    <w:p w14:paraId="6E7A9BF2" w14:textId="77777777" w:rsidR="00E03F33" w:rsidRDefault="00E03F33" w:rsidP="00E03F33">
      <w:pPr>
        <w:jc w:val="center"/>
        <w:rPr>
          <w:b/>
          <w:bCs/>
          <w:sz w:val="48"/>
          <w:szCs w:val="48"/>
        </w:rPr>
      </w:pPr>
    </w:p>
    <w:p w14:paraId="341AEAA4" w14:textId="5E524736" w:rsidR="00E03F33" w:rsidRDefault="00E03F33" w:rsidP="00E03F3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Town of Washington, Rusk County</w:t>
      </w:r>
    </w:p>
    <w:p w14:paraId="5675C44B" w14:textId="77777777" w:rsidR="00E03F33" w:rsidRDefault="00E03F33" w:rsidP="00E03F33">
      <w:pPr>
        <w:rPr>
          <w:b/>
          <w:bCs/>
          <w:sz w:val="48"/>
          <w:szCs w:val="48"/>
        </w:rPr>
      </w:pPr>
    </w:p>
    <w:p w14:paraId="157F6703" w14:textId="0A9220A9" w:rsidR="00E03F33" w:rsidRPr="00E03F33" w:rsidRDefault="00E03F33" w:rsidP="00E03F33">
      <w:pPr>
        <w:rPr>
          <w:sz w:val="48"/>
          <w:szCs w:val="48"/>
        </w:rPr>
      </w:pPr>
      <w:r>
        <w:rPr>
          <w:sz w:val="48"/>
          <w:szCs w:val="48"/>
        </w:rPr>
        <w:t>The Town of Washington April board meeting will be held on Tuesday April 11, 2023 due to elections being held the previous week.</w:t>
      </w:r>
    </w:p>
    <w:sectPr w:rsidR="00E03F33" w:rsidRPr="00E03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33"/>
    <w:rsid w:val="00E0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DDFE"/>
  <w15:chartTrackingRefBased/>
  <w15:docId w15:val="{C7D21AC4-43DB-4CB4-9AF3-0C3E24F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2</cp:revision>
  <dcterms:created xsi:type="dcterms:W3CDTF">2023-04-05T15:42:00Z</dcterms:created>
  <dcterms:modified xsi:type="dcterms:W3CDTF">2023-04-05T15:46:00Z</dcterms:modified>
</cp:coreProperties>
</file>